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5ECA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План регистрации Profit Corporation в OBR (Онтарийский бизнес-реестр)</w:t>
      </w:r>
    </w:p>
    <w:p w14:paraId="6F131DF5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Шаг 1: Поиск и резервирование названия</w:t>
      </w:r>
    </w:p>
    <w:p w14:paraId="4B713125" w14:textId="77777777" w:rsidR="00F80C8A" w:rsidRPr="00F80C8A" w:rsidRDefault="00F80C8A" w:rsidP="00F80C8A">
      <w:pPr>
        <w:numPr>
          <w:ilvl w:val="0"/>
          <w:numId w:val="1"/>
        </w:numPr>
        <w:rPr>
          <w:sz w:val="28"/>
          <w:szCs w:val="28"/>
        </w:rPr>
      </w:pPr>
      <w:r w:rsidRPr="00F80C8A">
        <w:rPr>
          <w:sz w:val="28"/>
          <w:szCs w:val="28"/>
        </w:rPr>
        <w:t>Провести поиск названия в системе NUANS.</w:t>
      </w:r>
    </w:p>
    <w:p w14:paraId="50773CEB" w14:textId="77777777" w:rsidR="00F80C8A" w:rsidRPr="00F80C8A" w:rsidRDefault="00F80C8A" w:rsidP="00F80C8A">
      <w:pPr>
        <w:numPr>
          <w:ilvl w:val="0"/>
          <w:numId w:val="1"/>
        </w:numPr>
        <w:rPr>
          <w:sz w:val="28"/>
          <w:szCs w:val="28"/>
        </w:rPr>
      </w:pPr>
      <w:r w:rsidRPr="00F80C8A">
        <w:rPr>
          <w:sz w:val="28"/>
          <w:szCs w:val="28"/>
        </w:rPr>
        <w:t>При необходимости зарезервировать название через OBR.</w:t>
      </w:r>
    </w:p>
    <w:p w14:paraId="0968F378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Шаг 2: Подача Учредительного договора</w:t>
      </w:r>
    </w:p>
    <w:p w14:paraId="1A50EBE2" w14:textId="77777777" w:rsidR="00F80C8A" w:rsidRPr="00F80C8A" w:rsidRDefault="00F80C8A" w:rsidP="00F80C8A">
      <w:pPr>
        <w:numPr>
          <w:ilvl w:val="0"/>
          <w:numId w:val="2"/>
        </w:numPr>
        <w:rPr>
          <w:sz w:val="28"/>
          <w:szCs w:val="28"/>
        </w:rPr>
      </w:pPr>
      <w:r w:rsidRPr="00F80C8A">
        <w:rPr>
          <w:sz w:val="28"/>
          <w:szCs w:val="28"/>
        </w:rPr>
        <w:t>Подать </w:t>
      </w:r>
      <w:r w:rsidRPr="00F80C8A">
        <w:rPr>
          <w:b/>
          <w:bCs/>
          <w:sz w:val="28"/>
          <w:szCs w:val="28"/>
        </w:rPr>
        <w:t>Учредительный договор для коммерческой корпорации</w:t>
      </w:r>
      <w:r w:rsidRPr="00F80C8A">
        <w:rPr>
          <w:sz w:val="28"/>
          <w:szCs w:val="28"/>
        </w:rPr>
        <w:t>, включая:</w:t>
      </w:r>
    </w:p>
    <w:p w14:paraId="2D75F3CD" w14:textId="77777777" w:rsidR="00F80C8A" w:rsidRPr="00F80C8A" w:rsidRDefault="00F80C8A" w:rsidP="00F80C8A">
      <w:pPr>
        <w:numPr>
          <w:ilvl w:val="1"/>
          <w:numId w:val="2"/>
        </w:numPr>
        <w:rPr>
          <w:sz w:val="28"/>
          <w:szCs w:val="28"/>
        </w:rPr>
      </w:pPr>
      <w:r w:rsidRPr="00F80C8A">
        <w:rPr>
          <w:sz w:val="28"/>
          <w:szCs w:val="28"/>
        </w:rPr>
        <w:t>Название компании.</w:t>
      </w:r>
    </w:p>
    <w:p w14:paraId="2116C9E1" w14:textId="77777777" w:rsidR="00F80C8A" w:rsidRPr="00F80C8A" w:rsidRDefault="00F80C8A" w:rsidP="00F80C8A">
      <w:pPr>
        <w:numPr>
          <w:ilvl w:val="1"/>
          <w:numId w:val="2"/>
        </w:numPr>
        <w:rPr>
          <w:sz w:val="28"/>
          <w:szCs w:val="28"/>
        </w:rPr>
      </w:pPr>
      <w:r w:rsidRPr="00F80C8A">
        <w:rPr>
          <w:sz w:val="28"/>
          <w:szCs w:val="28"/>
        </w:rPr>
        <w:t>Структуру акций и количество акционеров.</w:t>
      </w:r>
    </w:p>
    <w:p w14:paraId="024B7E61" w14:textId="77777777" w:rsidR="00F80C8A" w:rsidRPr="00F80C8A" w:rsidRDefault="00F80C8A" w:rsidP="00F80C8A">
      <w:pPr>
        <w:numPr>
          <w:ilvl w:val="1"/>
          <w:numId w:val="2"/>
        </w:numPr>
        <w:rPr>
          <w:sz w:val="28"/>
          <w:szCs w:val="28"/>
        </w:rPr>
      </w:pPr>
      <w:r w:rsidRPr="00F80C8A">
        <w:rPr>
          <w:sz w:val="28"/>
          <w:szCs w:val="28"/>
        </w:rPr>
        <w:t>Состав совета директоров (не менее 1 человека).</w:t>
      </w:r>
    </w:p>
    <w:p w14:paraId="253C0736" w14:textId="77777777" w:rsidR="00F80C8A" w:rsidRPr="00F80C8A" w:rsidRDefault="00F80C8A" w:rsidP="00F80C8A">
      <w:pPr>
        <w:numPr>
          <w:ilvl w:val="1"/>
          <w:numId w:val="2"/>
        </w:numPr>
        <w:rPr>
          <w:sz w:val="28"/>
          <w:szCs w:val="28"/>
        </w:rPr>
      </w:pPr>
      <w:r w:rsidRPr="00F80C8A">
        <w:rPr>
          <w:sz w:val="28"/>
          <w:szCs w:val="28"/>
        </w:rPr>
        <w:t>Юридический адрес.</w:t>
      </w:r>
    </w:p>
    <w:p w14:paraId="0AED7066" w14:textId="77777777" w:rsidR="00F80C8A" w:rsidRPr="00F80C8A" w:rsidRDefault="00F80C8A" w:rsidP="00F80C8A">
      <w:pPr>
        <w:numPr>
          <w:ilvl w:val="0"/>
          <w:numId w:val="2"/>
        </w:numPr>
        <w:rPr>
          <w:sz w:val="28"/>
          <w:szCs w:val="28"/>
        </w:rPr>
      </w:pPr>
      <w:r w:rsidRPr="00F80C8A">
        <w:rPr>
          <w:sz w:val="28"/>
          <w:szCs w:val="28"/>
        </w:rPr>
        <w:t>Оплатить регистрационный сбор (~300 CAD онлайн, ~360 CAD по почте).</w:t>
      </w:r>
    </w:p>
    <w:p w14:paraId="51FDB200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Шаг 3: Разработка внутренних документов</w:t>
      </w:r>
    </w:p>
    <w:p w14:paraId="0CA285A4" w14:textId="77777777" w:rsidR="00F80C8A" w:rsidRPr="00F80C8A" w:rsidRDefault="00F80C8A" w:rsidP="00F80C8A">
      <w:pPr>
        <w:numPr>
          <w:ilvl w:val="0"/>
          <w:numId w:val="3"/>
        </w:numPr>
        <w:rPr>
          <w:sz w:val="28"/>
          <w:szCs w:val="28"/>
        </w:rPr>
      </w:pPr>
      <w:r w:rsidRPr="00F80C8A">
        <w:rPr>
          <w:b/>
          <w:bCs/>
          <w:sz w:val="28"/>
          <w:szCs w:val="28"/>
        </w:rPr>
        <w:t>Устав</w:t>
      </w:r>
      <w:r w:rsidRPr="00F80C8A">
        <w:rPr>
          <w:sz w:val="28"/>
          <w:szCs w:val="28"/>
        </w:rPr>
        <w:t> – Определяет внутренний регламент.</w:t>
      </w:r>
    </w:p>
    <w:p w14:paraId="51ED9DAC" w14:textId="77777777" w:rsidR="00F80C8A" w:rsidRPr="00F80C8A" w:rsidRDefault="00F80C8A" w:rsidP="00F80C8A">
      <w:pPr>
        <w:numPr>
          <w:ilvl w:val="0"/>
          <w:numId w:val="3"/>
        </w:numPr>
        <w:rPr>
          <w:sz w:val="28"/>
          <w:szCs w:val="28"/>
        </w:rPr>
      </w:pPr>
      <w:r w:rsidRPr="00F80C8A">
        <w:rPr>
          <w:b/>
          <w:bCs/>
          <w:sz w:val="28"/>
          <w:szCs w:val="28"/>
        </w:rPr>
        <w:t>Учредительные резолюции</w:t>
      </w:r>
      <w:r w:rsidRPr="00F80C8A">
        <w:rPr>
          <w:sz w:val="28"/>
          <w:szCs w:val="28"/>
        </w:rPr>
        <w:t> – Первые решения Совета директоров.</w:t>
      </w:r>
    </w:p>
    <w:p w14:paraId="23C6B90F" w14:textId="77777777" w:rsidR="00F80C8A" w:rsidRPr="00F80C8A" w:rsidRDefault="00F80C8A" w:rsidP="00F80C8A">
      <w:pPr>
        <w:numPr>
          <w:ilvl w:val="0"/>
          <w:numId w:val="3"/>
        </w:numPr>
        <w:rPr>
          <w:sz w:val="28"/>
          <w:szCs w:val="28"/>
        </w:rPr>
      </w:pPr>
      <w:r w:rsidRPr="00F80C8A">
        <w:rPr>
          <w:b/>
          <w:bCs/>
          <w:sz w:val="28"/>
          <w:szCs w:val="28"/>
        </w:rPr>
        <w:t>Список директоров и должностных лиц</w:t>
      </w:r>
      <w:r w:rsidRPr="00F80C8A">
        <w:rPr>
          <w:sz w:val="28"/>
          <w:szCs w:val="28"/>
        </w:rPr>
        <w:t> – Представляется в OBR.</w:t>
      </w:r>
    </w:p>
    <w:p w14:paraId="19B64BAB" w14:textId="77777777" w:rsidR="00F80C8A" w:rsidRPr="00F80C8A" w:rsidRDefault="00F80C8A" w:rsidP="00F80C8A">
      <w:pPr>
        <w:numPr>
          <w:ilvl w:val="0"/>
          <w:numId w:val="3"/>
        </w:numPr>
        <w:rPr>
          <w:sz w:val="28"/>
          <w:szCs w:val="28"/>
        </w:rPr>
      </w:pPr>
      <w:r w:rsidRPr="00F80C8A">
        <w:rPr>
          <w:b/>
          <w:bCs/>
          <w:sz w:val="28"/>
          <w:szCs w:val="28"/>
        </w:rPr>
        <w:t>Уведомление о юридическом адресе</w:t>
      </w:r>
      <w:r w:rsidRPr="00F80C8A">
        <w:rPr>
          <w:sz w:val="28"/>
          <w:szCs w:val="28"/>
        </w:rPr>
        <w:t> – Подтверждает юридический адрес.</w:t>
      </w:r>
    </w:p>
    <w:p w14:paraId="0181A316" w14:textId="77777777" w:rsidR="00F80C8A" w:rsidRPr="00F80C8A" w:rsidRDefault="00F80C8A" w:rsidP="00F80C8A">
      <w:pPr>
        <w:numPr>
          <w:ilvl w:val="0"/>
          <w:numId w:val="3"/>
        </w:numPr>
        <w:rPr>
          <w:sz w:val="28"/>
          <w:szCs w:val="28"/>
        </w:rPr>
      </w:pPr>
      <w:r w:rsidRPr="00F80C8A">
        <w:rPr>
          <w:b/>
          <w:bCs/>
          <w:sz w:val="28"/>
          <w:szCs w:val="28"/>
        </w:rPr>
        <w:t>Согласие директоров на назначение</w:t>
      </w:r>
      <w:r w:rsidRPr="00F80C8A">
        <w:rPr>
          <w:sz w:val="28"/>
          <w:szCs w:val="28"/>
        </w:rPr>
        <w:t> – Подтверждает участие в управлении.</w:t>
      </w:r>
    </w:p>
    <w:p w14:paraId="655A2CCD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Шаг 4: Получение бизнес-номера (BIN) от OBR</w:t>
      </w:r>
    </w:p>
    <w:p w14:paraId="4F759BF3" w14:textId="77777777" w:rsidR="00F80C8A" w:rsidRPr="00F80C8A" w:rsidRDefault="00F80C8A" w:rsidP="00F80C8A">
      <w:pPr>
        <w:numPr>
          <w:ilvl w:val="0"/>
          <w:numId w:val="4"/>
        </w:numPr>
        <w:rPr>
          <w:sz w:val="28"/>
          <w:szCs w:val="28"/>
        </w:rPr>
      </w:pPr>
      <w:r w:rsidRPr="00F80C8A">
        <w:rPr>
          <w:sz w:val="28"/>
          <w:szCs w:val="28"/>
        </w:rPr>
        <w:t>Выдается после регистрации и необходим для налоговой регистрации.</w:t>
      </w:r>
    </w:p>
    <w:p w14:paraId="6DEC98A9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Шаг 5: Открытие корпоративного банковского счета</w:t>
      </w:r>
    </w:p>
    <w:p w14:paraId="28A96E00" w14:textId="77777777" w:rsidR="00F80C8A" w:rsidRPr="00F80C8A" w:rsidRDefault="00F80C8A" w:rsidP="00F80C8A">
      <w:pPr>
        <w:numPr>
          <w:ilvl w:val="0"/>
          <w:numId w:val="5"/>
        </w:numPr>
        <w:rPr>
          <w:sz w:val="28"/>
          <w:szCs w:val="28"/>
        </w:rPr>
      </w:pPr>
      <w:r w:rsidRPr="00F80C8A">
        <w:rPr>
          <w:sz w:val="28"/>
          <w:szCs w:val="28"/>
        </w:rPr>
        <w:t>Требуются документы о регистрации и BIN.</w:t>
      </w:r>
    </w:p>
    <w:p w14:paraId="06EDD157" w14:textId="77777777" w:rsidR="00F80C8A" w:rsidRPr="00F80C8A" w:rsidRDefault="00F80C8A" w:rsidP="00F80C8A">
      <w:pPr>
        <w:numPr>
          <w:ilvl w:val="0"/>
          <w:numId w:val="5"/>
        </w:numPr>
        <w:rPr>
          <w:sz w:val="28"/>
          <w:szCs w:val="28"/>
        </w:rPr>
      </w:pPr>
      <w:r w:rsidRPr="00F80C8A">
        <w:rPr>
          <w:sz w:val="28"/>
          <w:szCs w:val="28"/>
        </w:rPr>
        <w:t>Настроить учетную систему для налоговой отчетности.</w:t>
      </w:r>
    </w:p>
    <w:p w14:paraId="7FB560F8" w14:textId="77777777" w:rsidR="00F80C8A" w:rsidRDefault="00F80C8A">
      <w:pPr>
        <w:rPr>
          <w:sz w:val="28"/>
          <w:szCs w:val="28"/>
          <w:lang w:val="ru-RU"/>
        </w:rPr>
      </w:pPr>
    </w:p>
    <w:p w14:paraId="2D24BF7C" w14:textId="77777777" w:rsidR="00F80C8A" w:rsidRDefault="00F80C8A">
      <w:pPr>
        <w:rPr>
          <w:sz w:val="28"/>
          <w:szCs w:val="28"/>
          <w:lang w:val="ru-RU"/>
        </w:rPr>
      </w:pPr>
    </w:p>
    <w:p w14:paraId="32F04CF7" w14:textId="10ADC0B9" w:rsidR="00F80C8A" w:rsidRPr="00F80C8A" w:rsidRDefault="00F80C8A">
      <w:pPr>
        <w:rPr>
          <w:sz w:val="28"/>
          <w:szCs w:val="28"/>
          <w:lang w:val="pl-PL"/>
        </w:rPr>
      </w:pPr>
      <w:proofErr w:type="spellStart"/>
      <w:r w:rsidRPr="00F80C8A">
        <w:rPr>
          <w:sz w:val="28"/>
          <w:szCs w:val="28"/>
          <w:lang w:val="pl-PL"/>
        </w:rPr>
        <w:t>Jezyk</w:t>
      </w:r>
      <w:proofErr w:type="spellEnd"/>
      <w:r w:rsidRPr="00F80C8A">
        <w:rPr>
          <w:sz w:val="28"/>
          <w:szCs w:val="28"/>
          <w:lang w:val="pl-PL"/>
        </w:rPr>
        <w:t xml:space="preserve"> polski</w:t>
      </w:r>
    </w:p>
    <w:p w14:paraId="0EF7F295" w14:textId="77777777" w:rsidR="00F80C8A" w:rsidRPr="00F80C8A" w:rsidRDefault="00F80C8A">
      <w:pPr>
        <w:rPr>
          <w:sz w:val="28"/>
          <w:szCs w:val="28"/>
          <w:lang w:val="pl-PL"/>
        </w:rPr>
      </w:pPr>
    </w:p>
    <w:p w14:paraId="71CE912E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lastRenderedPageBreak/>
        <w:t>Plan rejestracji Profit Corporation w OBR (Ontario Business Registry)</w:t>
      </w:r>
    </w:p>
    <w:p w14:paraId="1CA477FE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Krok 1: Wyszukiwanie i rezerwacja nazwy</w:t>
      </w:r>
    </w:p>
    <w:p w14:paraId="6C9BFC80" w14:textId="77777777" w:rsidR="00F80C8A" w:rsidRPr="00F80C8A" w:rsidRDefault="00F80C8A" w:rsidP="00F80C8A">
      <w:pPr>
        <w:rPr>
          <w:sz w:val="28"/>
          <w:szCs w:val="28"/>
        </w:rPr>
      </w:pPr>
      <w:r w:rsidRPr="00F80C8A">
        <w:rPr>
          <w:sz w:val="28"/>
          <w:szCs w:val="28"/>
        </w:rPr>
        <w:t>• Przeprowadzenie wyszukiwania nazwy w systemie </w:t>
      </w:r>
      <w:r w:rsidRPr="00F80C8A">
        <w:rPr>
          <w:b/>
          <w:bCs/>
          <w:sz w:val="28"/>
          <w:szCs w:val="28"/>
        </w:rPr>
        <w:t>NUANS</w:t>
      </w:r>
      <w:r w:rsidRPr="00F80C8A">
        <w:rPr>
          <w:sz w:val="28"/>
          <w:szCs w:val="28"/>
        </w:rPr>
        <w:t>.</w:t>
      </w:r>
      <w:r w:rsidRPr="00F80C8A">
        <w:rPr>
          <w:sz w:val="28"/>
          <w:szCs w:val="28"/>
        </w:rPr>
        <w:br/>
        <w:t>• W razie potrzeby rezerwacja nazwy poprzez </w:t>
      </w:r>
      <w:r w:rsidRPr="00F80C8A">
        <w:rPr>
          <w:b/>
          <w:bCs/>
          <w:sz w:val="28"/>
          <w:szCs w:val="28"/>
        </w:rPr>
        <w:t>OBR</w:t>
      </w:r>
      <w:r w:rsidRPr="00F80C8A">
        <w:rPr>
          <w:sz w:val="28"/>
          <w:szCs w:val="28"/>
        </w:rPr>
        <w:t>.</w:t>
      </w:r>
    </w:p>
    <w:p w14:paraId="3732A14D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Krok 2: Złożenie Aktu Założycielskiego</w:t>
      </w:r>
    </w:p>
    <w:p w14:paraId="2C62E8E8" w14:textId="77777777" w:rsidR="00F80C8A" w:rsidRPr="00F80C8A" w:rsidRDefault="00F80C8A" w:rsidP="00F80C8A">
      <w:pPr>
        <w:rPr>
          <w:sz w:val="28"/>
          <w:szCs w:val="28"/>
        </w:rPr>
      </w:pPr>
      <w:r w:rsidRPr="00F80C8A">
        <w:rPr>
          <w:sz w:val="28"/>
          <w:szCs w:val="28"/>
        </w:rPr>
        <w:t>• Złożenie Aktu Założycielskiego dla spółki kapitałowej, zawierającego:</w:t>
      </w:r>
      <w:r w:rsidRPr="00F80C8A">
        <w:rPr>
          <w:sz w:val="28"/>
          <w:szCs w:val="28"/>
        </w:rPr>
        <w:br/>
        <w:t>o </w:t>
      </w:r>
      <w:r w:rsidRPr="00F80C8A">
        <w:rPr>
          <w:b/>
          <w:bCs/>
          <w:sz w:val="28"/>
          <w:szCs w:val="28"/>
        </w:rPr>
        <w:t>Nazwę spółki</w:t>
      </w:r>
      <w:r w:rsidRPr="00F80C8A">
        <w:rPr>
          <w:sz w:val="28"/>
          <w:szCs w:val="28"/>
        </w:rPr>
        <w:t>.</w:t>
      </w:r>
      <w:r w:rsidRPr="00F80C8A">
        <w:rPr>
          <w:sz w:val="28"/>
          <w:szCs w:val="28"/>
        </w:rPr>
        <w:br/>
        <w:t>o </w:t>
      </w:r>
      <w:r w:rsidRPr="00F80C8A">
        <w:rPr>
          <w:b/>
          <w:bCs/>
          <w:sz w:val="28"/>
          <w:szCs w:val="28"/>
        </w:rPr>
        <w:t>Strukturę akcji i liczbę akcjonariuszy</w:t>
      </w:r>
      <w:r w:rsidRPr="00F80C8A">
        <w:rPr>
          <w:sz w:val="28"/>
          <w:szCs w:val="28"/>
        </w:rPr>
        <w:t>.</w:t>
      </w:r>
      <w:r w:rsidRPr="00F80C8A">
        <w:rPr>
          <w:sz w:val="28"/>
          <w:szCs w:val="28"/>
        </w:rPr>
        <w:br/>
        <w:t>o </w:t>
      </w:r>
      <w:r w:rsidRPr="00F80C8A">
        <w:rPr>
          <w:b/>
          <w:bCs/>
          <w:sz w:val="28"/>
          <w:szCs w:val="28"/>
        </w:rPr>
        <w:t>Skład Rady Dyrektorów</w:t>
      </w:r>
      <w:r w:rsidRPr="00F80C8A">
        <w:rPr>
          <w:sz w:val="28"/>
          <w:szCs w:val="28"/>
        </w:rPr>
        <w:t> (co najmniej 1 osoba).</w:t>
      </w:r>
      <w:r w:rsidRPr="00F80C8A">
        <w:rPr>
          <w:sz w:val="28"/>
          <w:szCs w:val="28"/>
        </w:rPr>
        <w:br/>
        <w:t>o </w:t>
      </w:r>
      <w:r w:rsidRPr="00F80C8A">
        <w:rPr>
          <w:b/>
          <w:bCs/>
          <w:sz w:val="28"/>
          <w:szCs w:val="28"/>
        </w:rPr>
        <w:t>Adres prawny</w:t>
      </w:r>
      <w:r w:rsidRPr="00F80C8A">
        <w:rPr>
          <w:sz w:val="28"/>
          <w:szCs w:val="28"/>
        </w:rPr>
        <w:t>.</w:t>
      </w:r>
      <w:r w:rsidRPr="00F80C8A">
        <w:rPr>
          <w:sz w:val="28"/>
          <w:szCs w:val="28"/>
        </w:rPr>
        <w:br/>
        <w:t>• Opłata rejestracyjna: </w:t>
      </w:r>
      <w:r w:rsidRPr="00F80C8A">
        <w:rPr>
          <w:b/>
          <w:bCs/>
          <w:sz w:val="28"/>
          <w:szCs w:val="28"/>
        </w:rPr>
        <w:t>~300 CAD</w:t>
      </w:r>
      <w:r w:rsidRPr="00F80C8A">
        <w:rPr>
          <w:sz w:val="28"/>
          <w:szCs w:val="28"/>
        </w:rPr>
        <w:t> online, </w:t>
      </w:r>
      <w:r w:rsidRPr="00F80C8A">
        <w:rPr>
          <w:b/>
          <w:bCs/>
          <w:sz w:val="28"/>
          <w:szCs w:val="28"/>
        </w:rPr>
        <w:t>~360 CAD</w:t>
      </w:r>
      <w:r w:rsidRPr="00F80C8A">
        <w:rPr>
          <w:sz w:val="28"/>
          <w:szCs w:val="28"/>
        </w:rPr>
        <w:t> pocztą.</w:t>
      </w:r>
    </w:p>
    <w:p w14:paraId="698DCF44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Krok 3: Opracowanie dokumentów wewnętrznych</w:t>
      </w:r>
    </w:p>
    <w:p w14:paraId="00554C62" w14:textId="77777777" w:rsidR="00F80C8A" w:rsidRPr="00F80C8A" w:rsidRDefault="00F80C8A" w:rsidP="00F80C8A">
      <w:pPr>
        <w:rPr>
          <w:sz w:val="28"/>
          <w:szCs w:val="28"/>
        </w:rPr>
      </w:pPr>
      <w:r w:rsidRPr="00F80C8A">
        <w:rPr>
          <w:sz w:val="28"/>
          <w:szCs w:val="28"/>
        </w:rPr>
        <w:t>• </w:t>
      </w:r>
      <w:r w:rsidRPr="00F80C8A">
        <w:rPr>
          <w:b/>
          <w:bCs/>
          <w:sz w:val="28"/>
          <w:szCs w:val="28"/>
        </w:rPr>
        <w:t>Statut</w:t>
      </w:r>
      <w:r w:rsidRPr="00F80C8A">
        <w:rPr>
          <w:sz w:val="28"/>
          <w:szCs w:val="28"/>
        </w:rPr>
        <w:t> – Określa wewnętrzne zasady funkcjonowania.</w:t>
      </w:r>
      <w:r w:rsidRPr="00F80C8A">
        <w:rPr>
          <w:sz w:val="28"/>
          <w:szCs w:val="28"/>
        </w:rPr>
        <w:br/>
        <w:t>• </w:t>
      </w:r>
      <w:r w:rsidRPr="00F80C8A">
        <w:rPr>
          <w:b/>
          <w:bCs/>
          <w:sz w:val="28"/>
          <w:szCs w:val="28"/>
        </w:rPr>
        <w:t>Uchwały założycielskie</w:t>
      </w:r>
      <w:r w:rsidRPr="00F80C8A">
        <w:rPr>
          <w:sz w:val="28"/>
          <w:szCs w:val="28"/>
        </w:rPr>
        <w:t> – Pierwsze decyzje Rady Dyrektorów.</w:t>
      </w:r>
      <w:r w:rsidRPr="00F80C8A">
        <w:rPr>
          <w:sz w:val="28"/>
          <w:szCs w:val="28"/>
        </w:rPr>
        <w:br/>
        <w:t>• </w:t>
      </w:r>
      <w:r w:rsidRPr="00F80C8A">
        <w:rPr>
          <w:b/>
          <w:bCs/>
          <w:sz w:val="28"/>
          <w:szCs w:val="28"/>
        </w:rPr>
        <w:t>Lista dyrektorów i funkcjonariuszy</w:t>
      </w:r>
      <w:r w:rsidRPr="00F80C8A">
        <w:rPr>
          <w:sz w:val="28"/>
          <w:szCs w:val="28"/>
        </w:rPr>
        <w:t> – Wymagana rejestracja w OBR.</w:t>
      </w:r>
      <w:r w:rsidRPr="00F80C8A">
        <w:rPr>
          <w:sz w:val="28"/>
          <w:szCs w:val="28"/>
        </w:rPr>
        <w:br/>
        <w:t>• </w:t>
      </w:r>
      <w:r w:rsidRPr="00F80C8A">
        <w:rPr>
          <w:b/>
          <w:bCs/>
          <w:sz w:val="28"/>
          <w:szCs w:val="28"/>
        </w:rPr>
        <w:t>Powiadomienie o adresie prawnym</w:t>
      </w:r>
      <w:r w:rsidRPr="00F80C8A">
        <w:rPr>
          <w:sz w:val="28"/>
          <w:szCs w:val="28"/>
        </w:rPr>
        <w:t> – Potwierdza adres prawny spółki.</w:t>
      </w:r>
      <w:r w:rsidRPr="00F80C8A">
        <w:rPr>
          <w:sz w:val="28"/>
          <w:szCs w:val="28"/>
        </w:rPr>
        <w:br/>
        <w:t>• </w:t>
      </w:r>
      <w:r w:rsidRPr="00F80C8A">
        <w:rPr>
          <w:b/>
          <w:bCs/>
          <w:sz w:val="28"/>
          <w:szCs w:val="28"/>
        </w:rPr>
        <w:t>Zgoda dyrektorów na powołanie</w:t>
      </w:r>
      <w:r w:rsidRPr="00F80C8A">
        <w:rPr>
          <w:sz w:val="28"/>
          <w:szCs w:val="28"/>
        </w:rPr>
        <w:t> – Potwierdza ich udział w zarządzaniu.</w:t>
      </w:r>
    </w:p>
    <w:p w14:paraId="635FF58F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Krok 4: Uzyskanie numeru biznesowego (BIN) z OBR</w:t>
      </w:r>
    </w:p>
    <w:p w14:paraId="735C645C" w14:textId="77777777" w:rsidR="00F80C8A" w:rsidRPr="00F80C8A" w:rsidRDefault="00F80C8A" w:rsidP="00F80C8A">
      <w:pPr>
        <w:rPr>
          <w:sz w:val="28"/>
          <w:szCs w:val="28"/>
        </w:rPr>
      </w:pPr>
      <w:r w:rsidRPr="00F80C8A">
        <w:rPr>
          <w:sz w:val="28"/>
          <w:szCs w:val="28"/>
        </w:rPr>
        <w:t>• Nadawany po rejestracji, wymagany do rejestracji podatkowej.</w:t>
      </w:r>
    </w:p>
    <w:p w14:paraId="3A831DDA" w14:textId="77777777" w:rsidR="00F80C8A" w:rsidRPr="00F80C8A" w:rsidRDefault="00F80C8A" w:rsidP="00F80C8A">
      <w:pPr>
        <w:rPr>
          <w:b/>
          <w:bCs/>
          <w:sz w:val="28"/>
          <w:szCs w:val="28"/>
        </w:rPr>
      </w:pPr>
      <w:r w:rsidRPr="00F80C8A">
        <w:rPr>
          <w:b/>
          <w:bCs/>
          <w:sz w:val="28"/>
          <w:szCs w:val="28"/>
        </w:rPr>
        <w:t>Krok 5: Otwarcie firmowego konta bankowego</w:t>
      </w:r>
    </w:p>
    <w:p w14:paraId="531CF468" w14:textId="77777777" w:rsidR="00F80C8A" w:rsidRPr="00F80C8A" w:rsidRDefault="00F80C8A" w:rsidP="00F80C8A">
      <w:pPr>
        <w:rPr>
          <w:sz w:val="28"/>
          <w:szCs w:val="28"/>
        </w:rPr>
      </w:pPr>
      <w:r w:rsidRPr="00F80C8A">
        <w:rPr>
          <w:sz w:val="28"/>
          <w:szCs w:val="28"/>
        </w:rPr>
        <w:t>• Wymagane dokumenty rejestracyjne oraz </w:t>
      </w:r>
      <w:r w:rsidRPr="00F80C8A">
        <w:rPr>
          <w:b/>
          <w:bCs/>
          <w:sz w:val="28"/>
          <w:szCs w:val="28"/>
        </w:rPr>
        <w:t>BIN</w:t>
      </w:r>
      <w:r w:rsidRPr="00F80C8A">
        <w:rPr>
          <w:sz w:val="28"/>
          <w:szCs w:val="28"/>
        </w:rPr>
        <w:t>.</w:t>
      </w:r>
      <w:r w:rsidRPr="00F80C8A">
        <w:rPr>
          <w:sz w:val="28"/>
          <w:szCs w:val="28"/>
        </w:rPr>
        <w:br/>
        <w:t>• Konfiguracja systemu księgowego dla raportowania podatkowego.</w:t>
      </w:r>
    </w:p>
    <w:p w14:paraId="08728BAB" w14:textId="77777777" w:rsidR="00F80C8A" w:rsidRPr="00F80C8A" w:rsidRDefault="00F80C8A">
      <w:pPr>
        <w:rPr>
          <w:sz w:val="28"/>
          <w:szCs w:val="28"/>
        </w:rPr>
      </w:pPr>
    </w:p>
    <w:sectPr w:rsidR="00F80C8A" w:rsidRPr="00F80C8A" w:rsidSect="00F80C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E5C8C"/>
    <w:multiLevelType w:val="multilevel"/>
    <w:tmpl w:val="78D2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D10B3"/>
    <w:multiLevelType w:val="multilevel"/>
    <w:tmpl w:val="C128D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2B4720"/>
    <w:multiLevelType w:val="multilevel"/>
    <w:tmpl w:val="C2A0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CB2A13"/>
    <w:multiLevelType w:val="multilevel"/>
    <w:tmpl w:val="A556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075726"/>
    <w:multiLevelType w:val="multilevel"/>
    <w:tmpl w:val="4E58F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9849812">
    <w:abstractNumId w:val="0"/>
  </w:num>
  <w:num w:numId="2" w16cid:durableId="1420521773">
    <w:abstractNumId w:val="3"/>
  </w:num>
  <w:num w:numId="3" w16cid:durableId="1577126565">
    <w:abstractNumId w:val="1"/>
  </w:num>
  <w:num w:numId="4" w16cid:durableId="1826698915">
    <w:abstractNumId w:val="4"/>
  </w:num>
  <w:num w:numId="5" w16cid:durableId="550657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C8A"/>
    <w:rsid w:val="008F63BD"/>
    <w:rsid w:val="00F8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A5F945"/>
  <w15:chartTrackingRefBased/>
  <w15:docId w15:val="{1C813523-578E-CC4D-ABC7-58DA4FBD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0C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0C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0C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0C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0C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0C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0C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0C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0C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C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0C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0C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0C8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0C8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0C8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0C8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0C8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0C8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0C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0C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0C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0C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0C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0C8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0C8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0C8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0C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0C8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0C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40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2025-02-18T01:21:00Z</dcterms:created>
  <dcterms:modified xsi:type="dcterms:W3CDTF">2025-02-18T01:25:00Z</dcterms:modified>
</cp:coreProperties>
</file>